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7B" w:rsidRPr="006D307B" w:rsidRDefault="006D307B" w:rsidP="006D307B">
      <w:pPr>
        <w:widowControl/>
        <w:spacing w:after="921"/>
        <w:jc w:val="center"/>
        <w:outlineLvl w:val="1"/>
        <w:rPr>
          <w:rFonts w:ascii="微软雅黑" w:eastAsia="微软雅黑" w:hAnsi="微软雅黑" w:cs="宋体"/>
          <w:b/>
          <w:bCs/>
          <w:color w:val="000000"/>
          <w:kern w:val="0"/>
          <w:sz w:val="44"/>
          <w:szCs w:val="44"/>
        </w:rPr>
      </w:pPr>
      <w:r w:rsidRPr="006D307B">
        <w:rPr>
          <w:rFonts w:ascii="微软雅黑" w:eastAsia="微软雅黑" w:hAnsi="微软雅黑" w:cs="宋体" w:hint="eastAsia"/>
          <w:b/>
          <w:bCs/>
          <w:color w:val="000000"/>
          <w:kern w:val="0"/>
          <w:sz w:val="44"/>
          <w:szCs w:val="44"/>
        </w:rPr>
        <w:t>关于给参加我市养老保险统筹的企业退(退职)人员发放地方补贴的通知</w:t>
      </w:r>
    </w:p>
    <w:p w:rsidR="00000000" w:rsidRDefault="006D307B" w:rsidP="006D307B">
      <w:pPr>
        <w:pStyle w:val="a5"/>
        <w:ind w:firstLineChars="700" w:firstLine="2100"/>
        <w:rPr>
          <w:rFonts w:ascii="微软雅黑" w:eastAsia="微软雅黑" w:hAnsi="微软雅黑" w:hint="eastAsia"/>
          <w:color w:val="383838"/>
          <w:sz w:val="30"/>
          <w:szCs w:val="30"/>
        </w:rPr>
      </w:pPr>
      <w:r>
        <w:rPr>
          <w:rFonts w:ascii="微软雅黑" w:eastAsia="微软雅黑" w:hAnsi="微软雅黑" w:hint="eastAsia"/>
          <w:color w:val="383838"/>
          <w:sz w:val="30"/>
          <w:szCs w:val="30"/>
        </w:rPr>
        <w:t>包劳社发〔2005〕17号</w:t>
      </w:r>
    </w:p>
    <w:p w:rsidR="006D307B" w:rsidRDefault="006D307B" w:rsidP="006D307B">
      <w:pPr>
        <w:rPr>
          <w:rFonts w:hint="eastAsia"/>
        </w:rPr>
      </w:pPr>
      <w:r>
        <w:rPr>
          <w:rFonts w:hint="eastAsia"/>
        </w:rPr>
        <w:t>各旗县区人事劳动和社会保障局、财政局：</w:t>
      </w:r>
    </w:p>
    <w:p w:rsidR="006D307B" w:rsidRDefault="006D307B" w:rsidP="006D307B">
      <w:pPr>
        <w:rPr>
          <w:rFonts w:hint="eastAsia"/>
        </w:rPr>
      </w:pPr>
      <w:r>
        <w:t xml:space="preserve"> </w:t>
      </w:r>
      <w:r>
        <w:rPr>
          <w:rFonts w:hint="eastAsia"/>
        </w:rPr>
        <w:t xml:space="preserve">   </w:t>
      </w:r>
      <w:r>
        <w:rPr>
          <w:rFonts w:hint="eastAsia"/>
        </w:rPr>
        <w:t>为了实践“三个代表”重要思想，全面落实立党为公、执政为民的宗旨，让广大企业退休（退职）人员分享我市经济发展成果，努力构建和谐社会，根据市委常委会会议纪要（〔</w:t>
      </w:r>
      <w:r>
        <w:rPr>
          <w:rFonts w:hint="eastAsia"/>
        </w:rPr>
        <w:t>2005</w:t>
      </w:r>
      <w:r>
        <w:rPr>
          <w:rFonts w:hint="eastAsia"/>
        </w:rPr>
        <w:t>〕</w:t>
      </w:r>
      <w:r>
        <w:rPr>
          <w:rFonts w:hint="eastAsia"/>
        </w:rPr>
        <w:t>9</w:t>
      </w:r>
      <w:r>
        <w:rPr>
          <w:rFonts w:hint="eastAsia"/>
        </w:rPr>
        <w:t>号）和市人民政府常务会议纪要（〔</w:t>
      </w:r>
      <w:r>
        <w:rPr>
          <w:rFonts w:hint="eastAsia"/>
        </w:rPr>
        <w:t>2005</w:t>
      </w:r>
      <w:r>
        <w:rPr>
          <w:rFonts w:hint="eastAsia"/>
        </w:rPr>
        <w:t>〕</w:t>
      </w:r>
      <w:r>
        <w:rPr>
          <w:rFonts w:hint="eastAsia"/>
        </w:rPr>
        <w:t>3</w:t>
      </w:r>
      <w:r>
        <w:rPr>
          <w:rFonts w:hint="eastAsia"/>
        </w:rPr>
        <w:t>号）精神，决定对参加我市养老保险统筹的企业退休（退职）人员发放地方补贴。现就有关事宜通知如下：</w:t>
      </w:r>
    </w:p>
    <w:p w:rsidR="006D307B" w:rsidRDefault="006D307B" w:rsidP="006D307B">
      <w:pPr>
        <w:rPr>
          <w:rFonts w:hint="eastAsia"/>
        </w:rPr>
      </w:pPr>
      <w:r>
        <w:t xml:space="preserve"> </w:t>
      </w:r>
      <w:r>
        <w:rPr>
          <w:rFonts w:hint="eastAsia"/>
        </w:rPr>
        <w:t xml:space="preserve">   </w:t>
      </w:r>
      <w:r>
        <w:rPr>
          <w:rFonts w:hint="eastAsia"/>
        </w:rPr>
        <w:t>一、发放范围、对象</w:t>
      </w:r>
    </w:p>
    <w:p w:rsidR="006D307B" w:rsidRDefault="006D307B" w:rsidP="006D307B">
      <w:pPr>
        <w:ind w:firstLineChars="150" w:firstLine="315"/>
        <w:rPr>
          <w:rFonts w:hint="eastAsia"/>
        </w:rPr>
      </w:pPr>
      <w:r>
        <w:rPr>
          <w:rFonts w:hint="eastAsia"/>
        </w:rPr>
        <w:t>参加我市养老保险统筹的企业退休（退职）人员。</w:t>
      </w:r>
    </w:p>
    <w:p w:rsidR="006D307B" w:rsidRDefault="006D307B" w:rsidP="006D307B">
      <w:pPr>
        <w:rPr>
          <w:rFonts w:hint="eastAsia"/>
        </w:rPr>
      </w:pPr>
      <w:r>
        <w:t xml:space="preserve"> </w:t>
      </w:r>
      <w:r>
        <w:rPr>
          <w:rFonts w:hint="eastAsia"/>
        </w:rPr>
        <w:t xml:space="preserve">   </w:t>
      </w:r>
      <w:r>
        <w:rPr>
          <w:rFonts w:hint="eastAsia"/>
        </w:rPr>
        <w:t>二、发放标准</w:t>
      </w:r>
    </w:p>
    <w:p w:rsidR="006D307B" w:rsidRDefault="006D307B" w:rsidP="006D307B">
      <w:pPr>
        <w:ind w:firstLineChars="150" w:firstLine="315"/>
        <w:rPr>
          <w:rFonts w:hint="eastAsia"/>
        </w:rPr>
      </w:pPr>
      <w:r>
        <w:rPr>
          <w:rFonts w:hint="eastAsia"/>
        </w:rPr>
        <w:t>退休人员每人每月</w:t>
      </w:r>
      <w:r>
        <w:rPr>
          <w:rFonts w:hint="eastAsia"/>
        </w:rPr>
        <w:t>40</w:t>
      </w:r>
      <w:r>
        <w:rPr>
          <w:rFonts w:hint="eastAsia"/>
        </w:rPr>
        <w:t>元；退职人员每人每月</w:t>
      </w:r>
      <w:r>
        <w:rPr>
          <w:rFonts w:hint="eastAsia"/>
        </w:rPr>
        <w:t>30</w:t>
      </w:r>
      <w:r>
        <w:rPr>
          <w:rFonts w:hint="eastAsia"/>
        </w:rPr>
        <w:t>元</w:t>
      </w:r>
    </w:p>
    <w:p w:rsidR="006D307B" w:rsidRDefault="006D307B" w:rsidP="006D307B">
      <w:pPr>
        <w:rPr>
          <w:rFonts w:hint="eastAsia"/>
        </w:rPr>
      </w:pPr>
      <w:r>
        <w:t xml:space="preserve"> </w:t>
      </w:r>
      <w:r>
        <w:rPr>
          <w:rFonts w:hint="eastAsia"/>
        </w:rPr>
        <w:t xml:space="preserve">   </w:t>
      </w:r>
      <w:r>
        <w:rPr>
          <w:rFonts w:hint="eastAsia"/>
        </w:rPr>
        <w:t>三、执行时间</w:t>
      </w:r>
    </w:p>
    <w:p w:rsidR="006D307B" w:rsidRDefault="006D307B" w:rsidP="006D307B">
      <w:pPr>
        <w:ind w:firstLineChars="200" w:firstLine="420"/>
        <w:rPr>
          <w:rFonts w:hint="eastAsia"/>
        </w:rPr>
      </w:pPr>
      <w:r>
        <w:rPr>
          <w:rFonts w:hint="eastAsia"/>
        </w:rPr>
        <w:t>2005</w:t>
      </w:r>
      <w:r>
        <w:rPr>
          <w:rFonts w:hint="eastAsia"/>
        </w:rPr>
        <w:t>年</w:t>
      </w:r>
      <w:r>
        <w:rPr>
          <w:rFonts w:hint="eastAsia"/>
        </w:rPr>
        <w:t>4</w:t>
      </w:r>
      <w:r>
        <w:rPr>
          <w:rFonts w:hint="eastAsia"/>
        </w:rPr>
        <w:t>月</w:t>
      </w:r>
      <w:r>
        <w:rPr>
          <w:rFonts w:hint="eastAsia"/>
        </w:rPr>
        <w:t>1</w:t>
      </w:r>
      <w:r>
        <w:rPr>
          <w:rFonts w:hint="eastAsia"/>
        </w:rPr>
        <w:t>日。</w:t>
      </w:r>
    </w:p>
    <w:p w:rsidR="006D307B" w:rsidRDefault="006D307B" w:rsidP="006D307B">
      <w:pPr>
        <w:rPr>
          <w:rFonts w:hint="eastAsia"/>
        </w:rPr>
      </w:pPr>
      <w:r>
        <w:t xml:space="preserve"> </w:t>
      </w:r>
      <w:r>
        <w:rPr>
          <w:rFonts w:hint="eastAsia"/>
        </w:rPr>
        <w:t xml:space="preserve">   </w:t>
      </w:r>
      <w:r>
        <w:rPr>
          <w:rFonts w:hint="eastAsia"/>
        </w:rPr>
        <w:t>四、资金来源</w:t>
      </w:r>
    </w:p>
    <w:p w:rsidR="006D307B" w:rsidRDefault="006D307B" w:rsidP="006D307B">
      <w:pPr>
        <w:ind w:firstLineChars="200" w:firstLine="420"/>
        <w:rPr>
          <w:rFonts w:hint="eastAsia"/>
        </w:rPr>
      </w:pPr>
      <w:r>
        <w:rPr>
          <w:rFonts w:hint="eastAsia"/>
        </w:rPr>
        <w:t>参加市本级养老保险统筹的企业退休（退职）人员的地方补贴，由市财政筹集资金发放；参加旗县区养老保险统筹的企业退休（退职）人员的地方补贴，由旗县区财政筹集资金发放。此项地方补贴，可列入养老保险统筹项目。</w:t>
      </w:r>
    </w:p>
    <w:p w:rsidR="006D307B" w:rsidRDefault="006D307B" w:rsidP="006D307B">
      <w:pPr>
        <w:rPr>
          <w:rFonts w:hint="eastAsia"/>
        </w:rPr>
      </w:pPr>
      <w:r>
        <w:t xml:space="preserve"> </w:t>
      </w:r>
      <w:r>
        <w:rPr>
          <w:rFonts w:hint="eastAsia"/>
        </w:rPr>
        <w:t xml:space="preserve">   </w:t>
      </w:r>
      <w:r>
        <w:rPr>
          <w:rFonts w:hint="eastAsia"/>
        </w:rPr>
        <w:t>五、发放方式</w:t>
      </w:r>
    </w:p>
    <w:p w:rsidR="006D307B" w:rsidRDefault="006D307B" w:rsidP="006D307B">
      <w:pPr>
        <w:ind w:firstLineChars="150" w:firstLine="315"/>
        <w:rPr>
          <w:rFonts w:hint="eastAsia"/>
        </w:rPr>
      </w:pPr>
      <w:r>
        <w:rPr>
          <w:rFonts w:hint="eastAsia"/>
        </w:rPr>
        <w:t>此项补贴，由各级财政将资金拨付到社保经办机构专户，由社保经办机构直接通过银行发放。</w:t>
      </w:r>
    </w:p>
    <w:p w:rsidR="006D307B" w:rsidRDefault="006D307B" w:rsidP="006D307B">
      <w:pPr>
        <w:rPr>
          <w:rFonts w:hint="eastAsia"/>
        </w:rPr>
      </w:pPr>
      <w:r>
        <w:t xml:space="preserve"> </w:t>
      </w:r>
      <w:r>
        <w:rPr>
          <w:rFonts w:hint="eastAsia"/>
        </w:rPr>
        <w:t xml:space="preserve">   </w:t>
      </w:r>
      <w:r>
        <w:rPr>
          <w:rFonts w:hint="eastAsia"/>
        </w:rPr>
        <w:t>六、其它</w:t>
      </w:r>
    </w:p>
    <w:p w:rsidR="006D307B" w:rsidRDefault="006D307B" w:rsidP="006D307B">
      <w:pPr>
        <w:ind w:firstLineChars="150" w:firstLine="315"/>
        <w:rPr>
          <w:rFonts w:hint="eastAsia"/>
        </w:rPr>
      </w:pPr>
      <w:r>
        <w:rPr>
          <w:rFonts w:hint="eastAsia"/>
        </w:rPr>
        <w:t>我市实行企业化管理的事业单位（自收自支事业单位）的退休（退职）人员，应由原单位筹集资金，按本方案规定的标准发放地方补贴。发放确有困难的单位，应报请同级财政、劳动保障部门审定后，由同级财政给予适当补助。</w:t>
      </w:r>
    </w:p>
    <w:p w:rsidR="006D307B" w:rsidRDefault="006D307B" w:rsidP="006D307B">
      <w:pPr>
        <w:rPr>
          <w:rFonts w:hint="eastAsia"/>
        </w:rPr>
      </w:pPr>
      <w:r>
        <w:t xml:space="preserve"> </w:t>
      </w:r>
      <w:r>
        <w:rPr>
          <w:rFonts w:hint="eastAsia"/>
        </w:rPr>
        <w:t xml:space="preserve">   </w:t>
      </w:r>
      <w:r>
        <w:rPr>
          <w:rFonts w:hint="eastAsia"/>
        </w:rPr>
        <w:t>参加自治区养老保险统筹的驻包企业可自筹资金参照本方案规定标准执行。</w:t>
      </w:r>
    </w:p>
    <w:p w:rsidR="006D307B" w:rsidRDefault="006D307B" w:rsidP="006D307B">
      <w:pPr>
        <w:rPr>
          <w:rFonts w:hint="eastAsia"/>
        </w:rPr>
      </w:pPr>
      <w:r>
        <w:t xml:space="preserve"> </w:t>
      </w:r>
      <w:r>
        <w:rPr>
          <w:rFonts w:hint="eastAsia"/>
        </w:rPr>
        <w:t xml:space="preserve">   </w:t>
      </w:r>
      <w:r>
        <w:rPr>
          <w:rFonts w:hint="eastAsia"/>
        </w:rPr>
        <w:t>本方案由市劳动和社会保障局负责解释。</w:t>
      </w:r>
    </w:p>
    <w:p w:rsidR="006D307B" w:rsidRDefault="006D307B" w:rsidP="006D307B">
      <w:r>
        <w:t xml:space="preserve"> </w:t>
      </w:r>
    </w:p>
    <w:p w:rsidR="006D307B" w:rsidRDefault="006D307B" w:rsidP="006D307B">
      <w:pPr>
        <w:ind w:firstLineChars="2150" w:firstLine="4515"/>
        <w:rPr>
          <w:rFonts w:hint="eastAsia"/>
        </w:rPr>
      </w:pPr>
      <w:r>
        <w:rPr>
          <w:rFonts w:hint="eastAsia"/>
        </w:rPr>
        <w:t>包头市劳动和社会保障局</w:t>
      </w:r>
      <w:r>
        <w:rPr>
          <w:rFonts w:hint="eastAsia"/>
        </w:rPr>
        <w:t xml:space="preserve">  </w:t>
      </w:r>
      <w:r>
        <w:rPr>
          <w:rFonts w:hint="eastAsia"/>
        </w:rPr>
        <w:t>包头市财政局</w:t>
      </w:r>
    </w:p>
    <w:p w:rsidR="006D307B" w:rsidRPr="006D307B" w:rsidRDefault="006D307B" w:rsidP="006D307B">
      <w:pPr>
        <w:ind w:firstLineChars="2600" w:firstLine="5460"/>
      </w:pPr>
      <w:r>
        <w:rPr>
          <w:rFonts w:hint="eastAsia"/>
        </w:rPr>
        <w:t>二〇〇五年四月十五日</w:t>
      </w:r>
    </w:p>
    <w:sectPr w:rsidR="006D307B" w:rsidRPr="006D30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B7B" w:rsidRDefault="00DF6B7B" w:rsidP="006D307B">
      <w:r>
        <w:separator/>
      </w:r>
    </w:p>
  </w:endnote>
  <w:endnote w:type="continuationSeparator" w:id="1">
    <w:p w:rsidR="00DF6B7B" w:rsidRDefault="00DF6B7B" w:rsidP="006D30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B7B" w:rsidRDefault="00DF6B7B" w:rsidP="006D307B">
      <w:r>
        <w:separator/>
      </w:r>
    </w:p>
  </w:footnote>
  <w:footnote w:type="continuationSeparator" w:id="1">
    <w:p w:rsidR="00DF6B7B" w:rsidRDefault="00DF6B7B" w:rsidP="006D30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07B"/>
    <w:rsid w:val="006D307B"/>
    <w:rsid w:val="00DF6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30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307B"/>
    <w:rPr>
      <w:sz w:val="18"/>
      <w:szCs w:val="18"/>
    </w:rPr>
  </w:style>
  <w:style w:type="paragraph" w:styleId="a4">
    <w:name w:val="footer"/>
    <w:basedOn w:val="a"/>
    <w:link w:val="Char0"/>
    <w:uiPriority w:val="99"/>
    <w:semiHidden/>
    <w:unhideWhenUsed/>
    <w:rsid w:val="006D30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307B"/>
    <w:rPr>
      <w:sz w:val="18"/>
      <w:szCs w:val="18"/>
    </w:rPr>
  </w:style>
  <w:style w:type="character" w:customStyle="1" w:styleId="2Char">
    <w:name w:val="标题 2 Char"/>
    <w:basedOn w:val="a0"/>
    <w:link w:val="2"/>
    <w:uiPriority w:val="9"/>
    <w:rsid w:val="006D307B"/>
    <w:rPr>
      <w:rFonts w:ascii="宋体" w:eastAsia="宋体" w:hAnsi="宋体" w:cs="宋体"/>
      <w:b/>
      <w:bCs/>
      <w:kern w:val="0"/>
      <w:sz w:val="36"/>
      <w:szCs w:val="36"/>
    </w:rPr>
  </w:style>
  <w:style w:type="paragraph" w:styleId="a5">
    <w:name w:val="No Spacing"/>
    <w:uiPriority w:val="1"/>
    <w:qFormat/>
    <w:rsid w:val="006D307B"/>
    <w:pPr>
      <w:widowControl w:val="0"/>
      <w:jc w:val="both"/>
    </w:pPr>
  </w:style>
</w:styles>
</file>

<file path=word/webSettings.xml><?xml version="1.0" encoding="utf-8"?>
<w:webSettings xmlns:r="http://schemas.openxmlformats.org/officeDocument/2006/relationships" xmlns:w="http://schemas.openxmlformats.org/wordprocessingml/2006/main">
  <w:divs>
    <w:div w:id="14011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585</Characters>
  <Application>Microsoft Office Word</Application>
  <DocSecurity>0</DocSecurity>
  <Lines>4</Lines>
  <Paragraphs>1</Paragraphs>
  <ScaleCrop>false</ScaleCrop>
  <Company>HP Inc.</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fgk</dc:creator>
  <cp:keywords/>
  <dc:description/>
  <cp:lastModifiedBy>fgk</cp:lastModifiedBy>
  <cp:revision>2</cp:revision>
  <dcterms:created xsi:type="dcterms:W3CDTF">2026-04-30T06:47:00Z</dcterms:created>
  <dcterms:modified xsi:type="dcterms:W3CDTF">2026-04-30T06:55:00Z</dcterms:modified>
</cp:coreProperties>
</file>