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B1" w:rsidRDefault="00FA19B1" w:rsidP="00FA19B1">
      <w:pPr>
        <w:pStyle w:val="a7"/>
        <w:rPr>
          <w:rFonts w:hint="eastAsia"/>
          <w:kern w:val="0"/>
        </w:rPr>
      </w:pPr>
      <w:r w:rsidRPr="00FA19B1">
        <w:rPr>
          <w:rFonts w:hint="eastAsia"/>
          <w:kern w:val="0"/>
        </w:rPr>
        <w:t>关于给参加我市养老保险统筹的企业退休（退职）人员发放地方补贴的通知</w:t>
      </w:r>
    </w:p>
    <w:p w:rsidR="00000000" w:rsidRDefault="00FA19B1" w:rsidP="00FA19B1">
      <w:pPr>
        <w:pStyle w:val="a7"/>
        <w:rPr>
          <w:rFonts w:hint="eastAsia"/>
        </w:rPr>
      </w:pPr>
      <w:r w:rsidRPr="00FA19B1">
        <w:rPr>
          <w:rFonts w:hint="eastAsia"/>
        </w:rPr>
        <w:t>包劳社发〔</w:t>
      </w:r>
      <w:r w:rsidRPr="00FA19B1">
        <w:rPr>
          <w:rFonts w:hint="eastAsia"/>
        </w:rPr>
        <w:t>2005</w:t>
      </w:r>
      <w:r w:rsidRPr="00FA19B1">
        <w:rPr>
          <w:rFonts w:hint="eastAsia"/>
        </w:rPr>
        <w:t>〕</w:t>
      </w:r>
      <w:r w:rsidRPr="00FA19B1">
        <w:rPr>
          <w:rFonts w:hint="eastAsia"/>
        </w:rPr>
        <w:t>50</w:t>
      </w:r>
      <w:r w:rsidRPr="00FA19B1">
        <w:rPr>
          <w:rFonts w:hint="eastAsia"/>
        </w:rPr>
        <w:t>号</w:t>
      </w:r>
    </w:p>
    <w:p w:rsidR="00FA19B1" w:rsidRDefault="00FA19B1" w:rsidP="00FA19B1">
      <w:pPr>
        <w:rPr>
          <w:rFonts w:hint="eastAsia"/>
        </w:rPr>
      </w:pPr>
      <w:r>
        <w:rPr>
          <w:rFonts w:hint="eastAsia"/>
        </w:rPr>
        <w:t>各旗县区人事劳动和社会保障局、财政局：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为进一步落实中共包头市委员会办公厅《关于印发“中共包头市委常委会先进性教育活动整改方案”的通知》（包党办发〔</w:t>
      </w:r>
      <w:r w:rsidR="00FA19B1">
        <w:rPr>
          <w:rFonts w:hint="eastAsia"/>
        </w:rPr>
        <w:t>2005</w:t>
      </w:r>
      <w:r w:rsidR="00FA19B1">
        <w:rPr>
          <w:rFonts w:hint="eastAsia"/>
        </w:rPr>
        <w:t>〕</w:t>
      </w:r>
      <w:r w:rsidR="00FA19B1">
        <w:rPr>
          <w:rFonts w:hint="eastAsia"/>
        </w:rPr>
        <w:t>22</w:t>
      </w:r>
      <w:r w:rsidR="00FA19B1">
        <w:rPr>
          <w:rFonts w:hint="eastAsia"/>
        </w:rPr>
        <w:t>号）精神，进一步提高企业退休人员的待遇水平，让广大企业退休（退职）人员分享我市经济发展成果，努力构建和谐社会，根据第</w:t>
      </w:r>
      <w:r w:rsidR="00FA19B1">
        <w:rPr>
          <w:rFonts w:hint="eastAsia"/>
        </w:rPr>
        <w:t>97</w:t>
      </w:r>
      <w:r w:rsidR="00FA19B1">
        <w:rPr>
          <w:rFonts w:hint="eastAsia"/>
        </w:rPr>
        <w:t>次市委常委会议和市人民政府第</w:t>
      </w:r>
      <w:r w:rsidR="00FA19B1">
        <w:rPr>
          <w:rFonts w:hint="eastAsia"/>
        </w:rPr>
        <w:t>11</w:t>
      </w:r>
      <w:r w:rsidR="00FA19B1">
        <w:rPr>
          <w:rFonts w:hint="eastAsia"/>
        </w:rPr>
        <w:t>次常务会议精神，决定对参加我市养老保险统筹的企业退休（退职）人员发放地方养老生活补贴。现就有关事宜通知如下：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一、发放范围、对象</w:t>
      </w:r>
    </w:p>
    <w:p w:rsidR="00FA19B1" w:rsidRDefault="00FA19B1" w:rsidP="00C75568">
      <w:pPr>
        <w:ind w:firstLineChars="200" w:firstLine="420"/>
        <w:rPr>
          <w:rFonts w:hint="eastAsia"/>
        </w:rPr>
      </w:pPr>
      <w:r>
        <w:rPr>
          <w:rFonts w:hint="eastAsia"/>
        </w:rPr>
        <w:t>参加我市企业养老保险统筹、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日以前退休（退职）的人员。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二、发放项目、标准</w:t>
      </w:r>
    </w:p>
    <w:p w:rsidR="00FA19B1" w:rsidRDefault="00FA19B1" w:rsidP="00C75568">
      <w:pPr>
        <w:ind w:firstLineChars="150" w:firstLine="315"/>
        <w:rPr>
          <w:rFonts w:hint="eastAsia"/>
        </w:rPr>
      </w:pPr>
      <w:r>
        <w:rPr>
          <w:rFonts w:hint="eastAsia"/>
        </w:rPr>
        <w:t>（一）参加我市养老保险统筹的企业退休人员，每人每月发放</w:t>
      </w:r>
      <w:r>
        <w:rPr>
          <w:rFonts w:hint="eastAsia"/>
        </w:rPr>
        <w:t>60</w:t>
      </w:r>
      <w:r>
        <w:rPr>
          <w:rFonts w:hint="eastAsia"/>
        </w:rPr>
        <w:t>元地方养老生活补贴。其中，在大中型企业中担任过副科级（含副科级）以上职务的退休人员，在小型企业中担任过车间或科室负责人以上职务的退休人员，每人每月加发</w:t>
      </w:r>
      <w:r>
        <w:rPr>
          <w:rFonts w:hint="eastAsia"/>
        </w:rPr>
        <w:t>40</w:t>
      </w:r>
      <w:r>
        <w:rPr>
          <w:rFonts w:hint="eastAsia"/>
        </w:rPr>
        <w:t>元地方养老生活补贴。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</w:t>
      </w:r>
      <w:r w:rsidR="00FA19B1">
        <w:rPr>
          <w:rFonts w:hint="eastAsia"/>
        </w:rPr>
        <w:t>（二）在发放以上补贴的基础上，再按退休人员参加工作时间另外增发地方养老生活补贴：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</w:t>
      </w:r>
      <w:r w:rsidR="00FA19B1">
        <w:rPr>
          <w:rFonts w:hint="eastAsia"/>
        </w:rPr>
        <w:t>1. </w:t>
      </w:r>
      <w:r w:rsidR="00FA19B1">
        <w:rPr>
          <w:rFonts w:hint="eastAsia"/>
        </w:rPr>
        <w:t>符合劳动部劳人险〔</w:t>
      </w:r>
      <w:r w:rsidR="00FA19B1">
        <w:rPr>
          <w:rFonts w:hint="eastAsia"/>
        </w:rPr>
        <w:t>83</w:t>
      </w:r>
      <w:r w:rsidR="00FA19B1">
        <w:rPr>
          <w:rFonts w:hint="eastAsia"/>
        </w:rPr>
        <w:t>〕</w:t>
      </w:r>
      <w:r w:rsidR="00FA19B1">
        <w:rPr>
          <w:rFonts w:hint="eastAsia"/>
        </w:rPr>
        <w:t>3</w:t>
      </w:r>
      <w:r w:rsidR="00FA19B1">
        <w:rPr>
          <w:rFonts w:hint="eastAsia"/>
        </w:rPr>
        <w:t>号文件规定，建国前参加革命工作享受</w:t>
      </w:r>
      <w:r w:rsidR="00FA19B1">
        <w:rPr>
          <w:rFonts w:hint="eastAsia"/>
        </w:rPr>
        <w:t>100%</w:t>
      </w:r>
      <w:r w:rsidR="00FA19B1">
        <w:rPr>
          <w:rFonts w:hint="eastAsia"/>
        </w:rPr>
        <w:t>退休费的老工人，每人每月增发</w:t>
      </w:r>
      <w:r w:rsidR="00FA19B1">
        <w:rPr>
          <w:rFonts w:hint="eastAsia"/>
        </w:rPr>
        <w:t>140</w:t>
      </w:r>
      <w:r w:rsidR="00FA19B1"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</w:rPr>
        <w:t>符合内劳人险字〔</w:t>
      </w:r>
      <w:r>
        <w:rPr>
          <w:rFonts w:hint="eastAsia"/>
        </w:rPr>
        <w:t>85</w:t>
      </w:r>
      <w:r>
        <w:rPr>
          <w:rFonts w:hint="eastAsia"/>
        </w:rPr>
        <w:t>〕</w:t>
      </w:r>
      <w:r>
        <w:rPr>
          <w:rFonts w:hint="eastAsia"/>
        </w:rPr>
        <w:t>8</w:t>
      </w:r>
      <w:r>
        <w:rPr>
          <w:rFonts w:hint="eastAsia"/>
        </w:rPr>
        <w:t>号文件规定，建国前参加革命工作的企业一般退休人员，每人每月增发</w:t>
      </w:r>
      <w:r>
        <w:rPr>
          <w:rFonts w:hint="eastAsia"/>
        </w:rPr>
        <w:t>120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</w:rPr>
        <w:t>建国后至</w:t>
      </w:r>
      <w:r>
        <w:rPr>
          <w:rFonts w:hint="eastAsia"/>
        </w:rPr>
        <w:t>1952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日前（国民经济调整时间）参加工作的企业退休人员，每人每月增发</w:t>
      </w:r>
      <w:r>
        <w:rPr>
          <w:rFonts w:hint="eastAsia"/>
        </w:rPr>
        <w:t>100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4. 1953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1957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日（一·五期间）参加工作的企业退休人员，每人每月增发</w:t>
      </w:r>
      <w:r>
        <w:rPr>
          <w:rFonts w:hint="eastAsia"/>
        </w:rPr>
        <w:t>80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5. 1958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1962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日（二·五期间）参加工作的企业退休人员，每人每月增发</w:t>
      </w:r>
      <w:r>
        <w:rPr>
          <w:rFonts w:hint="eastAsia"/>
        </w:rPr>
        <w:t>60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6. 1963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1970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日（调整及三·五期间）参加工作的企业退休人员，每人每月增发</w:t>
      </w:r>
      <w:r>
        <w:rPr>
          <w:rFonts w:hint="eastAsia"/>
        </w:rPr>
        <w:t>40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7. 1971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1975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日（四·五期间）参加工作的企业退休人员，每人每月增发</w:t>
      </w:r>
      <w:r>
        <w:rPr>
          <w:rFonts w:hint="eastAsia"/>
        </w:rPr>
        <w:t>30</w:t>
      </w:r>
      <w:r>
        <w:rPr>
          <w:rFonts w:hint="eastAsia"/>
        </w:rPr>
        <w:t>元地方养老生活补贴；</w:t>
      </w:r>
    </w:p>
    <w:p w:rsidR="00FA19B1" w:rsidRDefault="00FA19B1" w:rsidP="00C75568">
      <w:pPr>
        <w:ind w:firstLineChars="100" w:firstLine="210"/>
        <w:rPr>
          <w:rFonts w:hint="eastAsia"/>
        </w:rPr>
      </w:pPr>
      <w:r>
        <w:rPr>
          <w:rFonts w:hint="eastAsia"/>
        </w:rPr>
        <w:t>8. 1976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日以后参加工作的企业退休人员，每人每月增发</w:t>
      </w:r>
      <w:r>
        <w:rPr>
          <w:rFonts w:hint="eastAsia"/>
        </w:rPr>
        <w:t>20</w:t>
      </w:r>
      <w:r>
        <w:rPr>
          <w:rFonts w:hint="eastAsia"/>
        </w:rPr>
        <w:t>元地方养老生活补贴。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</w:t>
      </w:r>
      <w:r w:rsidR="00FA19B1">
        <w:rPr>
          <w:rFonts w:hint="eastAsia"/>
        </w:rPr>
        <w:t>（三）企业退休军转干部在发放上述补贴的基础上，营职及以下军转干部（含技术</w:t>
      </w:r>
      <w:r w:rsidR="00FA19B1">
        <w:rPr>
          <w:rFonts w:hint="eastAsia"/>
        </w:rPr>
        <w:t>10</w:t>
      </w:r>
      <w:r w:rsidR="00FA19B1">
        <w:rPr>
          <w:rFonts w:hint="eastAsia"/>
        </w:rPr>
        <w:t>级以下）每人每月再增发</w:t>
      </w:r>
      <w:r w:rsidR="00FA19B1">
        <w:rPr>
          <w:rFonts w:hint="eastAsia"/>
        </w:rPr>
        <w:t>30</w:t>
      </w:r>
      <w:r w:rsidR="00FA19B1">
        <w:rPr>
          <w:rFonts w:hint="eastAsia"/>
        </w:rPr>
        <w:t>元；团职及以上军转干部（含技术</w:t>
      </w:r>
      <w:r w:rsidR="00FA19B1">
        <w:rPr>
          <w:rFonts w:hint="eastAsia"/>
        </w:rPr>
        <w:t>8</w:t>
      </w:r>
      <w:r w:rsidR="00FA19B1">
        <w:rPr>
          <w:rFonts w:hint="eastAsia"/>
        </w:rPr>
        <w:t>、</w:t>
      </w:r>
      <w:r w:rsidR="00FA19B1">
        <w:rPr>
          <w:rFonts w:hint="eastAsia"/>
        </w:rPr>
        <w:t>9</w:t>
      </w:r>
      <w:r w:rsidR="00FA19B1">
        <w:rPr>
          <w:rFonts w:hint="eastAsia"/>
        </w:rPr>
        <w:t>级）每人每月再增发</w:t>
      </w:r>
      <w:r w:rsidR="00FA19B1">
        <w:rPr>
          <w:rFonts w:hint="eastAsia"/>
        </w:rPr>
        <w:t>50</w:t>
      </w:r>
      <w:r w:rsidR="00FA19B1">
        <w:rPr>
          <w:rFonts w:hint="eastAsia"/>
        </w:rPr>
        <w:t>元。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</w:t>
      </w:r>
      <w:r w:rsidR="00FA19B1">
        <w:rPr>
          <w:rFonts w:hint="eastAsia"/>
        </w:rPr>
        <w:t>（四）退职人员按退职时的身份和参加工作的时间，按上述退休人员相应补贴标准的</w:t>
      </w:r>
      <w:r w:rsidR="00FA19B1">
        <w:rPr>
          <w:rFonts w:hint="eastAsia"/>
        </w:rPr>
        <w:t>50%</w:t>
      </w:r>
      <w:r w:rsidR="00FA19B1">
        <w:rPr>
          <w:rFonts w:hint="eastAsia"/>
        </w:rPr>
        <w:t>享受地方养老生活补贴。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三、资金来源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参加市本级养老保险统筹的企业退休（退职）人员由市财政筹集资金发放；参加旗县区养老保险统筹的企业退休（退职）人员由旗县区财政筹集资金发放。此次发放的地方补贴，</w:t>
      </w:r>
      <w:r w:rsidR="00FA19B1">
        <w:rPr>
          <w:rFonts w:hint="eastAsia"/>
        </w:rPr>
        <w:lastRenderedPageBreak/>
        <w:t>不列入养老保险统筹项目。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四、执行新的养老金计发办法后有关地方养老生活补贴的规定</w:t>
      </w:r>
    </w:p>
    <w:p w:rsidR="00FA19B1" w:rsidRDefault="00FA19B1" w:rsidP="00C75568">
      <w:pPr>
        <w:ind w:firstLineChars="150" w:firstLine="315"/>
        <w:rPr>
          <w:rFonts w:hint="eastAsia"/>
        </w:rPr>
      </w:pPr>
      <w:r>
        <w:rPr>
          <w:rFonts w:hint="eastAsia"/>
        </w:rPr>
        <w:t>根据自治区人民政府《关于建立统一的企业职工基本养老保险制度的实施意见》（内政发〔</w:t>
      </w:r>
      <w:r>
        <w:rPr>
          <w:rFonts w:hint="eastAsia"/>
        </w:rPr>
        <w:t>1998</w:t>
      </w:r>
      <w:r>
        <w:rPr>
          <w:rFonts w:hint="eastAsia"/>
        </w:rPr>
        <w:t>〕</w:t>
      </w:r>
      <w:r>
        <w:rPr>
          <w:rFonts w:hint="eastAsia"/>
        </w:rPr>
        <w:t>36</w:t>
      </w:r>
      <w:r>
        <w:rPr>
          <w:rFonts w:hint="eastAsia"/>
        </w:rPr>
        <w:t>号）精神，我市从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日起，执行新的养老金计发办法，按照“新的办法平稳衔接、待遇水平基本平衡”的原则，凡是完全按新办法计发养老金的企业新增退休人员，不享受地方养老生活补贴。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五、执行时间</w:t>
      </w:r>
    </w:p>
    <w:p w:rsidR="00FA19B1" w:rsidRDefault="00FA19B1" w:rsidP="00C75568">
      <w:pPr>
        <w:ind w:firstLineChars="200" w:firstLine="420"/>
        <w:rPr>
          <w:rFonts w:hint="eastAsia"/>
        </w:rPr>
      </w:pPr>
      <w:r>
        <w:rPr>
          <w:rFonts w:hint="eastAsia"/>
        </w:rPr>
        <w:t>二〇〇五年十月一日。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参加自治区养老保险统筹的中央、内蒙驻包企业可多方筹集资金参照本方案规定标准执行。</w:t>
      </w:r>
    </w:p>
    <w:p w:rsidR="00FA19B1" w:rsidRDefault="00C75568" w:rsidP="00FA19B1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 w:rsidR="00FA19B1">
        <w:rPr>
          <w:rFonts w:hint="eastAsia"/>
        </w:rPr>
        <w:t>本方案由市劳动和社会保障局负责解释。</w:t>
      </w:r>
    </w:p>
    <w:p w:rsidR="00FA19B1" w:rsidRDefault="00FA19B1" w:rsidP="00FA19B1">
      <w:r>
        <w:t xml:space="preserve"> </w:t>
      </w:r>
    </w:p>
    <w:p w:rsidR="00FA19B1" w:rsidRDefault="00FA19B1" w:rsidP="00C75568">
      <w:pPr>
        <w:ind w:firstLineChars="2150" w:firstLine="4515"/>
        <w:rPr>
          <w:rFonts w:hint="eastAsia"/>
        </w:rPr>
      </w:pPr>
      <w:r>
        <w:rPr>
          <w:rFonts w:hint="eastAsia"/>
        </w:rPr>
        <w:t>包头市劳动和社会保障局</w:t>
      </w:r>
      <w:r>
        <w:rPr>
          <w:rFonts w:hint="eastAsia"/>
        </w:rPr>
        <w:t xml:space="preserve">  </w:t>
      </w:r>
      <w:r>
        <w:rPr>
          <w:rFonts w:hint="eastAsia"/>
        </w:rPr>
        <w:t>包头市财政局</w:t>
      </w:r>
    </w:p>
    <w:p w:rsidR="00FA19B1" w:rsidRPr="00FA19B1" w:rsidRDefault="00FA19B1" w:rsidP="00C75568">
      <w:pPr>
        <w:ind w:firstLineChars="2600" w:firstLine="5460"/>
      </w:pPr>
      <w:r>
        <w:rPr>
          <w:rFonts w:hint="eastAsia"/>
        </w:rPr>
        <w:t>二〇〇五年九月十六日</w:t>
      </w:r>
    </w:p>
    <w:sectPr w:rsidR="00FA19B1" w:rsidRPr="00FA1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B28" w:rsidRDefault="00356B28" w:rsidP="00FA19B1">
      <w:r>
        <w:separator/>
      </w:r>
    </w:p>
  </w:endnote>
  <w:endnote w:type="continuationSeparator" w:id="1">
    <w:p w:rsidR="00356B28" w:rsidRDefault="00356B28" w:rsidP="00FA1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B28" w:rsidRDefault="00356B28" w:rsidP="00FA19B1">
      <w:r>
        <w:separator/>
      </w:r>
    </w:p>
  </w:footnote>
  <w:footnote w:type="continuationSeparator" w:id="1">
    <w:p w:rsidR="00356B28" w:rsidRDefault="00356B28" w:rsidP="00FA1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9B1"/>
    <w:rsid w:val="00356B28"/>
    <w:rsid w:val="00C75568"/>
    <w:rsid w:val="00FA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A1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9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9B1"/>
    <w:rPr>
      <w:sz w:val="18"/>
      <w:szCs w:val="18"/>
    </w:rPr>
  </w:style>
  <w:style w:type="paragraph" w:styleId="a5">
    <w:name w:val="No Spacing"/>
    <w:uiPriority w:val="1"/>
    <w:qFormat/>
    <w:rsid w:val="00FA19B1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FA19B1"/>
    <w:rPr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uiPriority w:val="10"/>
    <w:qFormat/>
    <w:rsid w:val="00FA19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FA19B1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FA19B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A19B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1289</Characters>
  <Application>Microsoft Office Word</Application>
  <DocSecurity>0</DocSecurity>
  <Lines>10</Lines>
  <Paragraphs>3</Paragraphs>
  <ScaleCrop>false</ScaleCrop>
  <Company>HP Inc.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fgk</dc:creator>
  <cp:keywords/>
  <dc:description/>
  <cp:lastModifiedBy>fgk</cp:lastModifiedBy>
  <cp:revision>2</cp:revision>
  <dcterms:created xsi:type="dcterms:W3CDTF">2026-04-30T06:58:00Z</dcterms:created>
  <dcterms:modified xsi:type="dcterms:W3CDTF">2026-04-30T07:11:00Z</dcterms:modified>
</cp:coreProperties>
</file>