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DDC" w:rsidRPr="00876DDC" w:rsidRDefault="00876DDC" w:rsidP="00876DDC">
      <w:pPr>
        <w:pStyle w:val="a5"/>
        <w:rPr>
          <w:kern w:val="0"/>
        </w:rPr>
      </w:pPr>
      <w:r w:rsidRPr="00876DDC">
        <w:rPr>
          <w:rFonts w:hint="eastAsia"/>
          <w:kern w:val="0"/>
        </w:rPr>
        <w:t>关于给参加我市养老保险统筹的企业退休（退职）人员发放地方补贴有关问题的通知</w:t>
      </w:r>
    </w:p>
    <w:p w:rsidR="00000000" w:rsidRDefault="00876DDC" w:rsidP="00876DDC">
      <w:pPr>
        <w:pStyle w:val="a5"/>
        <w:rPr>
          <w:rFonts w:hint="eastAsia"/>
        </w:rPr>
      </w:pPr>
      <w:r w:rsidRPr="00876DDC">
        <w:rPr>
          <w:rFonts w:hint="eastAsia"/>
        </w:rPr>
        <w:t>包劳社发〔</w:t>
      </w:r>
      <w:r w:rsidRPr="00876DDC">
        <w:rPr>
          <w:rFonts w:hint="eastAsia"/>
        </w:rPr>
        <w:t>2005</w:t>
      </w:r>
      <w:r w:rsidRPr="00876DDC">
        <w:rPr>
          <w:rFonts w:hint="eastAsia"/>
        </w:rPr>
        <w:t>〕</w:t>
      </w:r>
      <w:r w:rsidRPr="00876DDC">
        <w:rPr>
          <w:rFonts w:hint="eastAsia"/>
        </w:rPr>
        <w:t>75</w:t>
      </w:r>
      <w:r w:rsidRPr="00876DDC">
        <w:rPr>
          <w:rFonts w:hint="eastAsia"/>
        </w:rPr>
        <w:t>号</w:t>
      </w:r>
    </w:p>
    <w:p w:rsidR="00876DDC" w:rsidRDefault="00876DDC" w:rsidP="00876DDC">
      <w:pPr>
        <w:rPr>
          <w:rFonts w:hint="eastAsia"/>
        </w:rPr>
      </w:pPr>
      <w:r>
        <w:rPr>
          <w:rFonts w:hint="eastAsia"/>
        </w:rPr>
        <w:t>各旗县区人事（劳动）和社会保障局、参加市级养老保险统筹的部门及企业：</w:t>
      </w:r>
    </w:p>
    <w:p w:rsidR="00876DDC" w:rsidRDefault="00876DDC" w:rsidP="00876DDC">
      <w:pPr>
        <w:rPr>
          <w:rFonts w:hint="eastAsia"/>
        </w:rPr>
      </w:pPr>
      <w:r>
        <w:t xml:space="preserve"> </w:t>
      </w:r>
      <w:r>
        <w:rPr>
          <w:rFonts w:hint="eastAsia"/>
        </w:rPr>
        <w:t xml:space="preserve">    </w:t>
      </w:r>
      <w:r>
        <w:rPr>
          <w:rFonts w:hint="eastAsia"/>
        </w:rPr>
        <w:t>根据《关于给参加我市养老保险统筹的企业退休（退职）人员发放地方补贴的通知》（包劳社发〔</w:t>
      </w:r>
      <w:r>
        <w:rPr>
          <w:rFonts w:hint="eastAsia"/>
        </w:rPr>
        <w:t>2005</w:t>
      </w:r>
      <w:r>
        <w:rPr>
          <w:rFonts w:hint="eastAsia"/>
        </w:rPr>
        <w:t>〕</w:t>
      </w:r>
      <w:r>
        <w:rPr>
          <w:rFonts w:hint="eastAsia"/>
        </w:rPr>
        <w:t>50</w:t>
      </w:r>
      <w:r>
        <w:rPr>
          <w:rFonts w:hint="eastAsia"/>
        </w:rPr>
        <w:t>号）规定，从</w:t>
      </w:r>
      <w:r>
        <w:rPr>
          <w:rFonts w:hint="eastAsia"/>
        </w:rPr>
        <w:t>2005</w:t>
      </w:r>
      <w:r>
        <w:rPr>
          <w:rFonts w:hint="eastAsia"/>
        </w:rPr>
        <w:t>年</w:t>
      </w:r>
      <w:r>
        <w:rPr>
          <w:rFonts w:hint="eastAsia"/>
        </w:rPr>
        <w:t>10</w:t>
      </w:r>
      <w:r>
        <w:rPr>
          <w:rFonts w:hint="eastAsia"/>
        </w:rPr>
        <w:t>月</w:t>
      </w:r>
      <w:r>
        <w:rPr>
          <w:rFonts w:hint="eastAsia"/>
        </w:rPr>
        <w:t>1</w:t>
      </w:r>
      <w:r>
        <w:rPr>
          <w:rFonts w:hint="eastAsia"/>
        </w:rPr>
        <w:t>日起，给参加我市企业养老保险统筹的退休（退职）人员发放地方养老生活补贴，为了保证这项工作的顺利进行，现将有关事宜通知如下：</w:t>
      </w:r>
    </w:p>
    <w:p w:rsidR="00876DDC" w:rsidRDefault="00876DDC" w:rsidP="00876DDC">
      <w:pPr>
        <w:rPr>
          <w:rFonts w:hint="eastAsia"/>
        </w:rPr>
      </w:pPr>
      <w:r>
        <w:t xml:space="preserve"> </w:t>
      </w:r>
      <w:r>
        <w:rPr>
          <w:rFonts w:hint="eastAsia"/>
        </w:rPr>
        <w:t xml:space="preserve">   </w:t>
      </w:r>
      <w:r>
        <w:rPr>
          <w:rFonts w:hint="eastAsia"/>
        </w:rPr>
        <w:t>一、关于职务认定</w:t>
      </w:r>
    </w:p>
    <w:p w:rsidR="00876DDC" w:rsidRDefault="00876DDC" w:rsidP="00876DDC">
      <w:pPr>
        <w:rPr>
          <w:rFonts w:hint="eastAsia"/>
        </w:rPr>
      </w:pPr>
      <w:r>
        <w:t xml:space="preserve"> </w:t>
      </w:r>
      <w:r>
        <w:rPr>
          <w:rFonts w:hint="eastAsia"/>
        </w:rPr>
        <w:t>1. </w:t>
      </w:r>
      <w:r>
        <w:rPr>
          <w:rFonts w:hint="eastAsia"/>
        </w:rPr>
        <w:t>担任过大、中型企业副科以上，小型企业车间主任、科室负责人以上职务的，以单位或任免机关的正式任命文件为依据。</w:t>
      </w:r>
    </w:p>
    <w:p w:rsidR="00876DDC" w:rsidRDefault="00876DDC" w:rsidP="00876DDC">
      <w:pPr>
        <w:ind w:firstLineChars="50" w:firstLine="105"/>
        <w:rPr>
          <w:rFonts w:hint="eastAsia"/>
        </w:rPr>
      </w:pPr>
      <w:r>
        <w:rPr>
          <w:rFonts w:hint="eastAsia"/>
        </w:rPr>
        <w:t>2. </w:t>
      </w:r>
      <w:r>
        <w:rPr>
          <w:rFonts w:hint="eastAsia"/>
        </w:rPr>
        <w:t>退休军转干部一律以市军转办认定的职务为准。</w:t>
      </w:r>
    </w:p>
    <w:p w:rsidR="00876DDC" w:rsidRDefault="00876DDC" w:rsidP="00876DDC">
      <w:pPr>
        <w:ind w:firstLineChars="50" w:firstLine="105"/>
        <w:rPr>
          <w:rFonts w:hint="eastAsia"/>
        </w:rPr>
      </w:pPr>
      <w:r>
        <w:rPr>
          <w:rFonts w:hint="eastAsia"/>
        </w:rPr>
        <w:t>3. </w:t>
      </w:r>
      <w:r>
        <w:rPr>
          <w:rFonts w:hint="eastAsia"/>
        </w:rPr>
        <w:t>曾担任过大、中型企业副科以上，小型企业车间主任、科室负责人以上职务的退休人员，因被判刑或劳教以及受处分撤职的，不予加发</w:t>
      </w:r>
      <w:r>
        <w:rPr>
          <w:rFonts w:hint="eastAsia"/>
        </w:rPr>
        <w:t>40</w:t>
      </w:r>
      <w:r>
        <w:rPr>
          <w:rFonts w:hint="eastAsia"/>
        </w:rPr>
        <w:t>元地方补贴。</w:t>
      </w:r>
      <w:r>
        <w:rPr>
          <w:rFonts w:hint="eastAsia"/>
        </w:rPr>
        <w:t>4</w:t>
      </w:r>
      <w:r>
        <w:rPr>
          <w:rFonts w:hint="eastAsia"/>
        </w:rPr>
        <w:t>、担任过大、中型企业副科以上，小型企业车间主任、科室负责人以上职务的退休（退职）人员，加发地方养老生活补贴，由企业或档案代管部门初审。初审结果必须在原企业或职工相对集中的住宅小区或老年活动场所进行不少于一周的有效公示，公示无误后，由企业或档案代管部门的领导签订“退休人员职务认定责任状”（见附件二），方可进行审批。</w:t>
      </w:r>
    </w:p>
    <w:p w:rsidR="00876DDC" w:rsidRDefault="00876DDC" w:rsidP="00876DDC">
      <w:pPr>
        <w:rPr>
          <w:rFonts w:hint="eastAsia"/>
        </w:rPr>
      </w:pPr>
      <w:r>
        <w:t xml:space="preserve"> </w:t>
      </w:r>
      <w:r>
        <w:rPr>
          <w:rFonts w:hint="eastAsia"/>
        </w:rPr>
        <w:t xml:space="preserve">   </w:t>
      </w:r>
      <w:r>
        <w:rPr>
          <w:rFonts w:hint="eastAsia"/>
        </w:rPr>
        <w:t>二、关于审批办理程序</w:t>
      </w:r>
    </w:p>
    <w:p w:rsidR="00876DDC" w:rsidRDefault="00876DDC" w:rsidP="00876DDC">
      <w:pPr>
        <w:ind w:firstLineChars="50" w:firstLine="105"/>
        <w:rPr>
          <w:rFonts w:hint="eastAsia"/>
        </w:rPr>
      </w:pPr>
      <w:r>
        <w:rPr>
          <w:rFonts w:hint="eastAsia"/>
        </w:rPr>
        <w:t>1</w:t>
      </w:r>
      <w:r>
        <w:rPr>
          <w:rFonts w:hint="eastAsia"/>
        </w:rPr>
        <w:t>、为了整合养老保险基础数据，这次增加地方养老生活补贴的审批工作与整合数据工作同时进行。各单位从收到本文之日起，应先到市养老保险中心三楼业务经办大厅帐目处理窗口（</w:t>
      </w:r>
      <w:r>
        <w:rPr>
          <w:rFonts w:hint="eastAsia"/>
        </w:rPr>
        <w:t>19</w:t>
      </w:r>
      <w:r>
        <w:rPr>
          <w:rFonts w:hint="eastAsia"/>
        </w:rPr>
        <w:t>—</w:t>
      </w:r>
      <w:r>
        <w:rPr>
          <w:rFonts w:hint="eastAsia"/>
        </w:rPr>
        <w:t>20</w:t>
      </w:r>
      <w:r>
        <w:rPr>
          <w:rFonts w:hint="eastAsia"/>
        </w:rPr>
        <w:t>号工位），领取退休人员和在保人员基础信息数据软盘和《对参加企业养老保险人员基础信息进行核对的通知》，并按《通知》的要求对本单位养老保险的各项数据进行认真地核实校对。</w:t>
      </w:r>
    </w:p>
    <w:p w:rsidR="00876DDC" w:rsidRDefault="00876DDC" w:rsidP="00876DDC">
      <w:pPr>
        <w:rPr>
          <w:rFonts w:hint="eastAsia"/>
        </w:rPr>
      </w:pPr>
      <w:r>
        <w:t xml:space="preserve"> </w:t>
      </w:r>
      <w:r>
        <w:rPr>
          <w:rFonts w:hint="eastAsia"/>
        </w:rPr>
        <w:t>2</w:t>
      </w:r>
      <w:r>
        <w:rPr>
          <w:rFonts w:hint="eastAsia"/>
        </w:rPr>
        <w:t>、在职职工和退休人员的相关信息由企业自查核对后，经市养老保险中心企业缴费核定科、企业待遇审核科审核修正完毕后，由企业缴费核定科、企业待遇审核科的审核责任人和责任科长，分别在“企业退休（退职）人员基础信息更正审批花名册”和“企业参加养老保险人员基础信息更正审批汇总表”上签字确认。</w:t>
      </w:r>
    </w:p>
    <w:p w:rsidR="00876DDC" w:rsidRDefault="00876DDC" w:rsidP="00876DDC">
      <w:pPr>
        <w:rPr>
          <w:rFonts w:hint="eastAsia"/>
        </w:rPr>
      </w:pPr>
      <w:r>
        <w:t xml:space="preserve"> </w:t>
      </w:r>
      <w:r>
        <w:rPr>
          <w:rFonts w:hint="eastAsia"/>
        </w:rPr>
        <w:t>3</w:t>
      </w:r>
      <w:r>
        <w:rPr>
          <w:rFonts w:hint="eastAsia"/>
        </w:rPr>
        <w:t>、基础信息确认后，所有退休（退职）人员应按附件一的格式一式两份填写《包头市企业退休（退职）人员增加地方养老生活补贴审批表》，同时携带已经市养老保险中心企业缴费核定科、待遇审核科科长签字确认的“企业退休（退职）人员基础信息更正审批花名册”和“企业参加养老保险人员基础信息更正审批汇总表”，到市劳动保障局养老保险科加盖公章存档。</w:t>
      </w:r>
    </w:p>
    <w:p w:rsidR="00876DDC" w:rsidRDefault="00876DDC" w:rsidP="00876DDC">
      <w:pPr>
        <w:rPr>
          <w:rFonts w:hint="eastAsia"/>
        </w:rPr>
      </w:pPr>
      <w:r>
        <w:t xml:space="preserve"> </w:t>
      </w:r>
      <w:r>
        <w:rPr>
          <w:rFonts w:hint="eastAsia"/>
        </w:rPr>
        <w:t>4</w:t>
      </w:r>
      <w:r>
        <w:rPr>
          <w:rFonts w:hint="eastAsia"/>
        </w:rPr>
        <w:t>、担任过大、中型企业副科以上，小型企业车间主任、科室负责人以上职务的退休人员，经公示无误后，由企业或代管单位携带</w:t>
      </w:r>
      <w:r>
        <w:rPr>
          <w:rFonts w:hint="eastAsia"/>
        </w:rPr>
        <w:t xml:space="preserve"> </w:t>
      </w:r>
      <w:r>
        <w:rPr>
          <w:rFonts w:hint="eastAsia"/>
        </w:rPr>
        <w:t>“退休人员职务认定责任状”，连同花名册及档案一并报市劳动保障局养老保险科审批。</w:t>
      </w:r>
    </w:p>
    <w:p w:rsidR="00876DDC" w:rsidRDefault="00876DDC" w:rsidP="00876DDC">
      <w:pPr>
        <w:rPr>
          <w:rFonts w:hint="eastAsia"/>
        </w:rPr>
      </w:pPr>
      <w:r>
        <w:t xml:space="preserve"> </w:t>
      </w:r>
      <w:r>
        <w:rPr>
          <w:rFonts w:hint="eastAsia"/>
        </w:rPr>
        <w:t>5</w:t>
      </w:r>
      <w:r>
        <w:rPr>
          <w:rFonts w:hint="eastAsia"/>
        </w:rPr>
        <w:t>、企业退休军转干部，要按附件三的格式单独填写花名册，必须带档案和军转办认定职务的相关资料，到市劳动保障局养老保险科审批。</w:t>
      </w:r>
    </w:p>
    <w:p w:rsidR="00876DDC" w:rsidRDefault="00876DDC" w:rsidP="00876DDC">
      <w:pPr>
        <w:rPr>
          <w:rFonts w:hint="eastAsia"/>
        </w:rPr>
      </w:pPr>
      <w:r>
        <w:t xml:space="preserve"> </w:t>
      </w:r>
      <w:r>
        <w:rPr>
          <w:rFonts w:hint="eastAsia"/>
        </w:rPr>
        <w:t>6</w:t>
      </w:r>
      <w:r>
        <w:rPr>
          <w:rFonts w:hint="eastAsia"/>
        </w:rPr>
        <w:t>、参加各旗县区养老保险统筹的退休（退职）发放地方补贴的审批工作，由各旗县区人事劳动保障局负责审批。</w:t>
      </w:r>
    </w:p>
    <w:p w:rsidR="00876DDC" w:rsidRDefault="00876DDC" w:rsidP="00876DDC">
      <w:pPr>
        <w:rPr>
          <w:rFonts w:hint="eastAsia"/>
        </w:rPr>
      </w:pPr>
      <w:r>
        <w:lastRenderedPageBreak/>
        <w:t xml:space="preserve"> </w:t>
      </w:r>
      <w:r>
        <w:rPr>
          <w:rFonts w:hint="eastAsia"/>
        </w:rPr>
        <w:t>附件一：包头市企业退休（退职）人员增加地方补贴审批表</w:t>
      </w:r>
    </w:p>
    <w:p w:rsidR="00876DDC" w:rsidRDefault="00876DDC" w:rsidP="00876DDC">
      <w:pPr>
        <w:ind w:firstLineChars="50" w:firstLine="105"/>
        <w:rPr>
          <w:rFonts w:hint="eastAsia"/>
        </w:rPr>
      </w:pPr>
      <w:r>
        <w:rPr>
          <w:rFonts w:hint="eastAsia"/>
        </w:rPr>
        <w:t>附件二：企业退休人员职务认定责任状</w:t>
      </w:r>
    </w:p>
    <w:p w:rsidR="00876DDC" w:rsidRDefault="00876DDC" w:rsidP="00876DDC">
      <w:pPr>
        <w:ind w:firstLineChars="50" w:firstLine="105"/>
        <w:rPr>
          <w:rFonts w:hint="eastAsia"/>
        </w:rPr>
      </w:pPr>
      <w:r>
        <w:rPr>
          <w:rFonts w:hint="eastAsia"/>
        </w:rPr>
        <w:t>附件三：企业退休军转干部花名册</w:t>
      </w:r>
    </w:p>
    <w:p w:rsidR="00876DDC" w:rsidRDefault="00876DDC" w:rsidP="00876DDC">
      <w:r>
        <w:t xml:space="preserve"> </w:t>
      </w:r>
    </w:p>
    <w:p w:rsidR="00876DDC" w:rsidRDefault="00876DDC" w:rsidP="00876DDC">
      <w:pPr>
        <w:ind w:firstLineChars="2700" w:firstLine="5670"/>
        <w:rPr>
          <w:rFonts w:hint="eastAsia"/>
        </w:rPr>
      </w:pPr>
      <w:r>
        <w:rPr>
          <w:rFonts w:hint="eastAsia"/>
        </w:rPr>
        <w:t>二〇〇五年十月二十六日</w:t>
      </w:r>
      <w:r>
        <w:rPr>
          <w:noProof/>
        </w:rPr>
        <w:drawing>
          <wp:inline distT="0" distB="0" distL="0" distR="0">
            <wp:extent cx="5133975" cy="7315200"/>
            <wp:effectExtent l="19050" t="0" r="9525" b="0"/>
            <wp:docPr id="1" name="图片 0" descr="W0202510044399829041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020251004439982904184.jpg"/>
                    <pic:cNvPicPr/>
                  </pic:nvPicPr>
                  <pic:blipFill>
                    <a:blip r:embed="rId6"/>
                    <a:stretch>
                      <a:fillRect/>
                    </a:stretch>
                  </pic:blipFill>
                  <pic:spPr>
                    <a:xfrm>
                      <a:off x="0" y="0"/>
                      <a:ext cx="5133975" cy="7315200"/>
                    </a:xfrm>
                    <a:prstGeom prst="rect">
                      <a:avLst/>
                    </a:prstGeom>
                  </pic:spPr>
                </pic:pic>
              </a:graphicData>
            </a:graphic>
          </wp:inline>
        </w:drawing>
      </w:r>
    </w:p>
    <w:p w:rsidR="00876DDC" w:rsidRDefault="00876DDC" w:rsidP="00876DDC">
      <w:pPr>
        <w:ind w:firstLineChars="2700" w:firstLine="5670"/>
        <w:rPr>
          <w:rFonts w:hint="eastAsia"/>
          <w:noProof/>
        </w:rPr>
      </w:pPr>
    </w:p>
    <w:p w:rsidR="00876DDC" w:rsidRDefault="00876DDC" w:rsidP="00876DDC">
      <w:pPr>
        <w:ind w:firstLineChars="2700" w:firstLine="5670"/>
        <w:rPr>
          <w:rFonts w:hint="eastAsia"/>
          <w:noProof/>
        </w:rPr>
      </w:pPr>
    </w:p>
    <w:p w:rsidR="00876DDC" w:rsidRDefault="00876DDC" w:rsidP="00876DDC">
      <w:pPr>
        <w:ind w:firstLineChars="2700" w:firstLine="5670"/>
        <w:rPr>
          <w:rFonts w:hint="eastAsia"/>
          <w:noProof/>
        </w:rPr>
      </w:pPr>
    </w:p>
    <w:p w:rsidR="00876DDC" w:rsidRPr="00876DDC" w:rsidRDefault="00876DDC" w:rsidP="009F5088">
      <w:r>
        <w:rPr>
          <w:noProof/>
        </w:rPr>
        <w:drawing>
          <wp:inline distT="0" distB="0" distL="0" distR="0">
            <wp:extent cx="5274310" cy="3703320"/>
            <wp:effectExtent l="19050" t="0" r="2540" b="0"/>
            <wp:docPr id="3" name="图片 2" descr="W0202510044399830857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020251004439983085745.jpg"/>
                    <pic:cNvPicPr/>
                  </pic:nvPicPr>
                  <pic:blipFill>
                    <a:blip r:embed="rId7"/>
                    <a:stretch>
                      <a:fillRect/>
                    </a:stretch>
                  </pic:blipFill>
                  <pic:spPr>
                    <a:xfrm>
                      <a:off x="0" y="0"/>
                      <a:ext cx="5274310" cy="3703320"/>
                    </a:xfrm>
                    <a:prstGeom prst="rect">
                      <a:avLst/>
                    </a:prstGeom>
                  </pic:spPr>
                </pic:pic>
              </a:graphicData>
            </a:graphic>
          </wp:inline>
        </w:drawing>
      </w:r>
      <w:r w:rsidR="009F5088">
        <w:rPr>
          <w:noProof/>
        </w:rPr>
        <w:drawing>
          <wp:inline distT="0" distB="0" distL="0" distR="0">
            <wp:extent cx="5274310" cy="3718560"/>
            <wp:effectExtent l="19050" t="0" r="2540" b="0"/>
            <wp:docPr id="6" name="图片 5" descr="W020251004439983269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020251004439983269608.jpg"/>
                    <pic:cNvPicPr/>
                  </pic:nvPicPr>
                  <pic:blipFill>
                    <a:blip r:embed="rId8"/>
                    <a:stretch>
                      <a:fillRect/>
                    </a:stretch>
                  </pic:blipFill>
                  <pic:spPr>
                    <a:xfrm>
                      <a:off x="0" y="0"/>
                      <a:ext cx="5274310" cy="3718560"/>
                    </a:xfrm>
                    <a:prstGeom prst="rect">
                      <a:avLst/>
                    </a:prstGeom>
                  </pic:spPr>
                </pic:pic>
              </a:graphicData>
            </a:graphic>
          </wp:inline>
        </w:drawing>
      </w:r>
    </w:p>
    <w:sectPr w:rsidR="00876DDC" w:rsidRPr="00876D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C50" w:rsidRDefault="00DE1C50" w:rsidP="00876DDC">
      <w:r>
        <w:separator/>
      </w:r>
    </w:p>
  </w:endnote>
  <w:endnote w:type="continuationSeparator" w:id="1">
    <w:p w:rsidR="00DE1C50" w:rsidRDefault="00DE1C50" w:rsidP="00876D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C50" w:rsidRDefault="00DE1C50" w:rsidP="00876DDC">
      <w:r>
        <w:separator/>
      </w:r>
    </w:p>
  </w:footnote>
  <w:footnote w:type="continuationSeparator" w:id="1">
    <w:p w:rsidR="00DE1C50" w:rsidRDefault="00DE1C50" w:rsidP="00876D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6DDC"/>
    <w:rsid w:val="00876DDC"/>
    <w:rsid w:val="009F5088"/>
    <w:rsid w:val="00DE1C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76D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76DDC"/>
    <w:rPr>
      <w:sz w:val="18"/>
      <w:szCs w:val="18"/>
    </w:rPr>
  </w:style>
  <w:style w:type="paragraph" w:styleId="a4">
    <w:name w:val="footer"/>
    <w:basedOn w:val="a"/>
    <w:link w:val="Char0"/>
    <w:uiPriority w:val="99"/>
    <w:semiHidden/>
    <w:unhideWhenUsed/>
    <w:rsid w:val="00876DD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76DDC"/>
    <w:rPr>
      <w:sz w:val="18"/>
      <w:szCs w:val="18"/>
    </w:rPr>
  </w:style>
  <w:style w:type="paragraph" w:styleId="a5">
    <w:name w:val="Title"/>
    <w:basedOn w:val="a"/>
    <w:next w:val="a"/>
    <w:link w:val="Char1"/>
    <w:uiPriority w:val="10"/>
    <w:qFormat/>
    <w:rsid w:val="00876DDC"/>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876DDC"/>
    <w:rPr>
      <w:rFonts w:asciiTheme="majorHAnsi" w:eastAsia="宋体" w:hAnsiTheme="majorHAnsi" w:cstheme="majorBidi"/>
      <w:b/>
      <w:bCs/>
      <w:sz w:val="32"/>
      <w:szCs w:val="32"/>
    </w:rPr>
  </w:style>
  <w:style w:type="paragraph" w:styleId="a6">
    <w:name w:val="Balloon Text"/>
    <w:basedOn w:val="a"/>
    <w:link w:val="Char2"/>
    <w:uiPriority w:val="99"/>
    <w:semiHidden/>
    <w:unhideWhenUsed/>
    <w:rsid w:val="00876DDC"/>
    <w:rPr>
      <w:sz w:val="18"/>
      <w:szCs w:val="18"/>
    </w:rPr>
  </w:style>
  <w:style w:type="character" w:customStyle="1" w:styleId="Char2">
    <w:name w:val="批注框文本 Char"/>
    <w:basedOn w:val="a0"/>
    <w:link w:val="a6"/>
    <w:uiPriority w:val="99"/>
    <w:semiHidden/>
    <w:rsid w:val="00876DDC"/>
    <w:rPr>
      <w:sz w:val="18"/>
      <w:szCs w:val="18"/>
    </w:rPr>
  </w:style>
</w:styles>
</file>

<file path=word/webSettings.xml><?xml version="1.0" encoding="utf-8"?>
<w:webSettings xmlns:r="http://schemas.openxmlformats.org/officeDocument/2006/relationships" xmlns:w="http://schemas.openxmlformats.org/wordprocessingml/2006/main">
  <w:divs>
    <w:div w:id="95433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198</Words>
  <Characters>1134</Characters>
  <Application>Microsoft Office Word</Application>
  <DocSecurity>0</DocSecurity>
  <Lines>9</Lines>
  <Paragraphs>2</Paragraphs>
  <ScaleCrop>false</ScaleCrop>
  <Company>HP Inc.</Company>
  <LinksUpToDate>false</LinksUpToDate>
  <CharactersWithSpaces>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fgk</dc:creator>
  <cp:keywords/>
  <dc:description/>
  <cp:lastModifiedBy>fgk</cp:lastModifiedBy>
  <cp:revision>2</cp:revision>
  <dcterms:created xsi:type="dcterms:W3CDTF">2026-04-30T07:34:00Z</dcterms:created>
  <dcterms:modified xsi:type="dcterms:W3CDTF">2026-04-30T07:46:00Z</dcterms:modified>
</cp:coreProperties>
</file>